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67A4E7" w14:textId="37BC94C9" w:rsidR="000119F5" w:rsidRDefault="00CF1A02" w:rsidP="00330541">
      <w:pPr>
        <w:spacing w:after="120" w:line="360" w:lineRule="auto"/>
        <w:ind w:left="567" w:right="2262"/>
        <w:rPr>
          <w:rFonts w:ascii="Arial" w:hAnsi="Arial" w:cs="Arial"/>
          <w:b/>
          <w:sz w:val="28"/>
          <w:szCs w:val="28"/>
        </w:rPr>
      </w:pPr>
      <w:r>
        <w:rPr>
          <w:rFonts w:ascii="Arial" w:hAnsi="Arial"/>
          <w:b/>
          <w:sz w:val="28"/>
        </w:rPr>
        <w:t xml:space="preserve">Nouvelle charrue semi-portée </w:t>
      </w:r>
      <w:proofErr w:type="spellStart"/>
      <w:r>
        <w:rPr>
          <w:rFonts w:ascii="Arial" w:hAnsi="Arial"/>
          <w:b/>
          <w:sz w:val="28"/>
        </w:rPr>
        <w:t>Tyrok</w:t>
      </w:r>
      <w:proofErr w:type="spellEnd"/>
      <w:r>
        <w:rPr>
          <w:rFonts w:ascii="Arial" w:hAnsi="Arial"/>
          <w:b/>
          <w:sz w:val="28"/>
        </w:rPr>
        <w:t> 400 </w:t>
      </w:r>
      <w:proofErr w:type="spellStart"/>
      <w:r w:rsidR="00107389">
        <w:rPr>
          <w:rFonts w:ascii="Arial" w:hAnsi="Arial"/>
          <w:b/>
          <w:sz w:val="28"/>
        </w:rPr>
        <w:t>Onland</w:t>
      </w:r>
      <w:proofErr w:type="spellEnd"/>
      <w:r>
        <w:rPr>
          <w:rFonts w:ascii="Arial" w:hAnsi="Arial"/>
          <w:b/>
          <w:sz w:val="28"/>
        </w:rPr>
        <w:t xml:space="preserve"> AMAZONE</w:t>
      </w:r>
    </w:p>
    <w:p w14:paraId="19FAEAE5" w14:textId="545C7966" w:rsidR="00261158" w:rsidRDefault="00503C63" w:rsidP="00330541">
      <w:pPr>
        <w:spacing w:line="360" w:lineRule="auto"/>
        <w:ind w:left="567" w:right="1695"/>
        <w:rPr>
          <w:rFonts w:ascii="Arial" w:eastAsia="Arial" w:hAnsi="Arial" w:cs="Arial"/>
        </w:rPr>
      </w:pPr>
      <w:r>
        <w:rPr>
          <w:rFonts w:ascii="Arial" w:hAnsi="Arial"/>
        </w:rPr>
        <w:br/>
        <w:t xml:space="preserve">AMAZONE propose désormais la charrue semi-portée </w:t>
      </w:r>
      <w:proofErr w:type="spellStart"/>
      <w:r w:rsidRPr="00107389">
        <w:rPr>
          <w:rFonts w:ascii="Arial" w:hAnsi="Arial"/>
          <w:b/>
        </w:rPr>
        <w:t>Tyrok</w:t>
      </w:r>
      <w:proofErr w:type="spellEnd"/>
      <w:r w:rsidRPr="00107389">
        <w:rPr>
          <w:rFonts w:ascii="Arial" w:hAnsi="Arial"/>
          <w:b/>
        </w:rPr>
        <w:t xml:space="preserve"> 400</w:t>
      </w:r>
      <w:r>
        <w:rPr>
          <w:rFonts w:ascii="Arial" w:hAnsi="Arial"/>
        </w:rPr>
        <w:t xml:space="preserve"> également pour le labour hors-raie. La </w:t>
      </w:r>
      <w:proofErr w:type="spellStart"/>
      <w:r w:rsidRPr="00107389">
        <w:rPr>
          <w:rFonts w:ascii="Arial" w:hAnsi="Arial"/>
          <w:b/>
        </w:rPr>
        <w:t>Tyrok</w:t>
      </w:r>
      <w:proofErr w:type="spellEnd"/>
      <w:r w:rsidRPr="00107389">
        <w:rPr>
          <w:rFonts w:ascii="Arial" w:hAnsi="Arial"/>
          <w:b/>
        </w:rPr>
        <w:t> </w:t>
      </w:r>
      <w:proofErr w:type="spellStart"/>
      <w:r w:rsidR="00107389" w:rsidRPr="00107389">
        <w:rPr>
          <w:rFonts w:ascii="Arial" w:hAnsi="Arial"/>
          <w:b/>
        </w:rPr>
        <w:t>Onland</w:t>
      </w:r>
      <w:proofErr w:type="spellEnd"/>
      <w:r>
        <w:rPr>
          <w:rFonts w:ascii="Arial" w:hAnsi="Arial"/>
        </w:rPr>
        <w:t xml:space="preserve"> offre une flexibilité élevée grâce à sa conversion rapide et confortable du labour hors-raie au labour conventionnel. Les nouveaux modèles sont proposés au choix en 7, 8 ou 9 corps pour la catégorie de tracteur jusqu’à 400 ch.</w:t>
      </w:r>
    </w:p>
    <w:p w14:paraId="328AC94B" w14:textId="77777777" w:rsidR="00261158" w:rsidRDefault="00261158" w:rsidP="00330541">
      <w:pPr>
        <w:spacing w:line="360" w:lineRule="auto"/>
        <w:ind w:left="567" w:right="1695"/>
        <w:rPr>
          <w:rFonts w:ascii="Arial" w:eastAsia="Arial" w:hAnsi="Arial" w:cs="Arial"/>
        </w:rPr>
      </w:pPr>
    </w:p>
    <w:p w14:paraId="5D2229B1" w14:textId="7817E9C4" w:rsidR="00CA186A" w:rsidRDefault="00954F97" w:rsidP="00330541">
      <w:pPr>
        <w:spacing w:line="360" w:lineRule="auto"/>
        <w:ind w:left="567" w:right="1695"/>
        <w:rPr>
          <w:rFonts w:ascii="Arial" w:eastAsia="Arial" w:hAnsi="Arial" w:cs="Arial"/>
          <w:b/>
        </w:rPr>
      </w:pPr>
      <w:r>
        <w:rPr>
          <w:rFonts w:ascii="Arial" w:hAnsi="Arial"/>
          <w:b/>
        </w:rPr>
        <w:t>Passage rapide du labour hors-raie au labour conventionnel</w:t>
      </w:r>
    </w:p>
    <w:p w14:paraId="02A64A9D" w14:textId="77777777" w:rsidR="00CA186A" w:rsidRDefault="00CA186A" w:rsidP="00330541">
      <w:pPr>
        <w:spacing w:line="360" w:lineRule="auto"/>
        <w:ind w:left="567" w:right="1695"/>
        <w:rPr>
          <w:rFonts w:ascii="Arial" w:eastAsia="Arial" w:hAnsi="Arial" w:cs="Arial"/>
          <w:b/>
        </w:rPr>
      </w:pPr>
    </w:p>
    <w:p w14:paraId="25012825" w14:textId="1128464B" w:rsidR="00C81043" w:rsidRDefault="00CA186A" w:rsidP="00852299">
      <w:pPr>
        <w:spacing w:line="360" w:lineRule="auto"/>
        <w:ind w:left="567" w:right="1695"/>
        <w:rPr>
          <w:rFonts w:ascii="Arial" w:eastAsia="Arial" w:hAnsi="Arial" w:cs="Arial"/>
        </w:rPr>
      </w:pPr>
      <w:r>
        <w:rPr>
          <w:rFonts w:ascii="Arial" w:hAnsi="Arial"/>
        </w:rPr>
        <w:t xml:space="preserve">La catégorie de tracteur et les pneumatiques déterminent notamment le mode de labour, conventionnel ou hors-raie. L’utilisation des chenilles, des pneus jumelés ou des pneus extra larges, supérieurs à 710 mm, ne permettent plus une conduite dans le sillon sans tasser le sol, sur une parcelle déjà partiellement labourée. </w:t>
      </w:r>
    </w:p>
    <w:p w14:paraId="0864D3FD" w14:textId="77777777" w:rsidR="00B14C82" w:rsidRDefault="00B14C82" w:rsidP="00C81043">
      <w:pPr>
        <w:spacing w:line="360" w:lineRule="auto"/>
        <w:ind w:left="567" w:right="1695"/>
        <w:rPr>
          <w:rFonts w:ascii="Arial" w:eastAsia="Arial" w:hAnsi="Arial" w:cs="Arial"/>
        </w:rPr>
      </w:pPr>
    </w:p>
    <w:p w14:paraId="08140308" w14:textId="226CC852" w:rsidR="00753921" w:rsidRDefault="00C3428A" w:rsidP="00330541">
      <w:pPr>
        <w:spacing w:line="360" w:lineRule="auto"/>
        <w:ind w:left="567" w:right="1695"/>
        <w:rPr>
          <w:rFonts w:ascii="Arial" w:eastAsia="Arial" w:hAnsi="Arial" w:cs="Arial"/>
        </w:rPr>
      </w:pPr>
      <w:r>
        <w:rPr>
          <w:rFonts w:ascii="Arial" w:hAnsi="Arial"/>
        </w:rPr>
        <w:t>Le grand avantage du labour hors-raie est de réduire la pression au sol, grâce à la surface de contact importante des larges pneus du tracteur et à la possibilité de travailler avec une pression de pneu plus faible. Les risques de tassement dommageables sont nettement réduits et le compactage de la semelle de labour est évité. En outre, le labour hors-raie garantit une meilleure ligne de traction, grâce à la réduction de la dérive latérale et à une meilleure efficacité du transfert de force. Des systèmes de guidage GPS peuvent en outre être utilisés pour renforcer le confort de travail et favoriser un raccord de raie précis. Le guidage constant en profondeur est assuré par la roue d’appui avant qui avance en permanence sur le sol non préparé.</w:t>
      </w:r>
    </w:p>
    <w:p w14:paraId="05E0A242" w14:textId="77777777" w:rsidR="00EC6905" w:rsidRDefault="00EC6905" w:rsidP="008E186C">
      <w:pPr>
        <w:spacing w:line="360" w:lineRule="auto"/>
        <w:ind w:left="567" w:right="1695"/>
        <w:rPr>
          <w:rFonts w:ascii="Arial" w:eastAsia="Arial" w:hAnsi="Arial" w:cs="Arial"/>
        </w:rPr>
      </w:pPr>
    </w:p>
    <w:p w14:paraId="10643CFF" w14:textId="74D9FE32" w:rsidR="00E179E8" w:rsidRDefault="005861F0" w:rsidP="008E186C">
      <w:pPr>
        <w:spacing w:line="360" w:lineRule="auto"/>
        <w:ind w:left="567" w:right="1695"/>
        <w:rPr>
          <w:rFonts w:ascii="Arial" w:eastAsia="Arial" w:hAnsi="Arial" w:cs="Arial"/>
        </w:rPr>
      </w:pPr>
      <w:r>
        <w:rPr>
          <w:rFonts w:ascii="Arial" w:hAnsi="Arial"/>
        </w:rPr>
        <w:t xml:space="preserve">D'autres facteurs, tels que l'état du sol, ont une influence décisive sur la méthode de labour respective. Une conversion rapide et facile entre le labour hors-raie et celui conventionnel est donc extrêmement important. Si la surface </w:t>
      </w:r>
      <w:r>
        <w:rPr>
          <w:rFonts w:ascii="Arial" w:hAnsi="Arial"/>
        </w:rPr>
        <w:lastRenderedPageBreak/>
        <w:t>du sol dans le champ ne permet pas une transmission optimale de la force de traction, en raison de la pluie ou de conditions humides, il est toujours possible de passer rapidement au mode conventionnel.</w:t>
      </w:r>
      <w:r w:rsidR="007E5490" w:rsidRPr="007E5490">
        <w:rPr>
          <w:rFonts w:ascii="Arial" w:hAnsi="Arial"/>
        </w:rPr>
        <w:t xml:space="preserve"> </w:t>
      </w:r>
      <w:r w:rsidR="007E5490">
        <w:rPr>
          <w:rFonts w:ascii="Arial" w:hAnsi="Arial"/>
        </w:rPr>
        <w:t>Il suffit juste de basculer le levier hydraulique du bras de retournement.</w:t>
      </w:r>
    </w:p>
    <w:p w14:paraId="6DC1F646" w14:textId="77777777" w:rsidR="00295F16" w:rsidRDefault="00295F16" w:rsidP="00330541">
      <w:pPr>
        <w:spacing w:line="360" w:lineRule="auto"/>
        <w:ind w:left="567" w:right="1695"/>
        <w:rPr>
          <w:rFonts w:ascii="Arial" w:eastAsia="Arial" w:hAnsi="Arial" w:cs="Arial"/>
        </w:rPr>
      </w:pPr>
    </w:p>
    <w:p w14:paraId="722541ED" w14:textId="77777777" w:rsidR="004F1AA7" w:rsidRPr="00CA186A" w:rsidRDefault="004F1AA7" w:rsidP="00330541">
      <w:pPr>
        <w:spacing w:line="360" w:lineRule="auto"/>
        <w:ind w:left="567" w:right="1695"/>
        <w:rPr>
          <w:rFonts w:ascii="Arial" w:eastAsia="Arial" w:hAnsi="Arial" w:cs="Arial"/>
        </w:rPr>
      </w:pPr>
    </w:p>
    <w:p w14:paraId="4EF4F461" w14:textId="77777777" w:rsidR="00E22BCB" w:rsidRDefault="00E22BCB" w:rsidP="00E22BCB">
      <w:pPr>
        <w:spacing w:after="120" w:line="360" w:lineRule="auto"/>
        <w:ind w:left="567" w:right="1695"/>
        <w:rPr>
          <w:rFonts w:ascii="Arial" w:hAnsi="Arial" w:cs="Arial"/>
          <w:b/>
          <w:bCs/>
        </w:rPr>
      </w:pPr>
      <w:r>
        <w:rPr>
          <w:rFonts w:ascii="Arial" w:hAnsi="Arial"/>
          <w:b/>
        </w:rPr>
        <w:t>Stabilité exceptionnelle sans compromis</w:t>
      </w:r>
    </w:p>
    <w:p w14:paraId="68432F64" w14:textId="340C7DEC" w:rsidR="00E22BCB" w:rsidRDefault="00295F16" w:rsidP="00F81D9F">
      <w:pPr>
        <w:spacing w:after="120" w:line="360" w:lineRule="auto"/>
        <w:ind w:left="567" w:right="1695"/>
        <w:rPr>
          <w:rFonts w:ascii="Arial" w:hAnsi="Arial" w:cs="Arial"/>
        </w:rPr>
      </w:pPr>
      <w:r>
        <w:rPr>
          <w:rFonts w:ascii="Arial" w:hAnsi="Arial"/>
        </w:rPr>
        <w:t xml:space="preserve">La </w:t>
      </w:r>
      <w:proofErr w:type="spellStart"/>
      <w:r w:rsidRPr="00107389">
        <w:rPr>
          <w:rFonts w:ascii="Arial" w:hAnsi="Arial"/>
          <w:b/>
        </w:rPr>
        <w:t>Tyrok</w:t>
      </w:r>
      <w:proofErr w:type="spellEnd"/>
      <w:r w:rsidRPr="00107389">
        <w:rPr>
          <w:rFonts w:ascii="Arial" w:hAnsi="Arial"/>
          <w:b/>
        </w:rPr>
        <w:t xml:space="preserve"> </w:t>
      </w:r>
      <w:proofErr w:type="spellStart"/>
      <w:r w:rsidR="00107389" w:rsidRPr="00107389">
        <w:rPr>
          <w:rFonts w:ascii="Arial" w:hAnsi="Arial"/>
          <w:b/>
        </w:rPr>
        <w:t>Onland</w:t>
      </w:r>
      <w:proofErr w:type="spellEnd"/>
      <w:r>
        <w:rPr>
          <w:rFonts w:ascii="Arial" w:hAnsi="Arial"/>
        </w:rPr>
        <w:t xml:space="preserve"> intègre une poutre rectangulaire massive en acier ultra résistant, aux dimensions 200x150x10 </w:t>
      </w:r>
      <w:proofErr w:type="spellStart"/>
      <w:r>
        <w:rPr>
          <w:rFonts w:ascii="Arial" w:hAnsi="Arial"/>
        </w:rPr>
        <w:t>mm.</w:t>
      </w:r>
      <w:proofErr w:type="spellEnd"/>
      <w:r>
        <w:rPr>
          <w:rFonts w:ascii="Arial" w:hAnsi="Arial"/>
        </w:rPr>
        <w:t xml:space="preserve"> Ce qui permet à la </w:t>
      </w:r>
      <w:proofErr w:type="spellStart"/>
      <w:r w:rsidRPr="00107389">
        <w:rPr>
          <w:rFonts w:ascii="Arial" w:hAnsi="Arial"/>
          <w:b/>
        </w:rPr>
        <w:t>Tyrok</w:t>
      </w:r>
      <w:proofErr w:type="spellEnd"/>
      <w:r w:rsidRPr="00107389">
        <w:rPr>
          <w:rFonts w:ascii="Arial" w:hAnsi="Arial"/>
          <w:b/>
        </w:rPr>
        <w:t xml:space="preserve"> </w:t>
      </w:r>
      <w:proofErr w:type="spellStart"/>
      <w:r w:rsidR="00107389" w:rsidRPr="00107389">
        <w:rPr>
          <w:rFonts w:ascii="Arial" w:hAnsi="Arial"/>
          <w:b/>
        </w:rPr>
        <w:t>Onland</w:t>
      </w:r>
      <w:proofErr w:type="spellEnd"/>
      <w:r>
        <w:rPr>
          <w:rFonts w:ascii="Arial" w:hAnsi="Arial"/>
        </w:rPr>
        <w:t xml:space="preserve"> d’afficher une stabilité et une robustesse particulièrement élevées. Par rapport à une poutre carrée, cette poutre rectangulaire présente l’avantage de ne pas se plier, même dans des conditions de sol difficiles. Ainsi la profondeur de travail reste homogène sur toute la longueur et la largeur de travail, avantage particulièrement important sur les grandes largeurs de travail. </w:t>
      </w:r>
      <w:r>
        <w:rPr>
          <w:rFonts w:ascii="Arial" w:hAnsi="Arial"/>
        </w:rPr>
        <w:br/>
      </w:r>
      <w:r>
        <w:rPr>
          <w:rFonts w:ascii="Arial" w:hAnsi="Arial"/>
        </w:rPr>
        <w:br/>
        <w:t xml:space="preserve">La </w:t>
      </w:r>
      <w:proofErr w:type="spellStart"/>
      <w:r w:rsidRPr="00107389">
        <w:rPr>
          <w:rFonts w:ascii="Arial" w:hAnsi="Arial"/>
          <w:b/>
        </w:rPr>
        <w:t>Tyrok</w:t>
      </w:r>
      <w:proofErr w:type="spellEnd"/>
      <w:r w:rsidRPr="00107389">
        <w:rPr>
          <w:rFonts w:ascii="Arial" w:hAnsi="Arial"/>
          <w:b/>
        </w:rPr>
        <w:t xml:space="preserve"> </w:t>
      </w:r>
      <w:proofErr w:type="spellStart"/>
      <w:r w:rsidR="00107389" w:rsidRPr="00107389">
        <w:rPr>
          <w:rFonts w:ascii="Arial" w:hAnsi="Arial"/>
          <w:b/>
        </w:rPr>
        <w:t>Onland</w:t>
      </w:r>
      <w:proofErr w:type="spellEnd"/>
      <w:r>
        <w:rPr>
          <w:rFonts w:ascii="Arial" w:hAnsi="Arial"/>
        </w:rPr>
        <w:t xml:space="preserve"> marque également des points avec le nouveau système </w:t>
      </w:r>
      <w:proofErr w:type="spellStart"/>
      <w:r>
        <w:rPr>
          <w:rFonts w:ascii="Arial" w:hAnsi="Arial"/>
          <w:b/>
        </w:rPr>
        <w:t>SmartTurn</w:t>
      </w:r>
      <w:proofErr w:type="spellEnd"/>
      <w:r>
        <w:rPr>
          <w:rFonts w:ascii="Arial" w:hAnsi="Arial"/>
        </w:rPr>
        <w:t xml:space="preserve">. En fourrière, le processus de demi-tour rapide est doublement ralenti hydrauliquement juste avant la fin. Avec un effet d’amortissement en rentrant le vérin qui a pour avantage de préserver le matériel. Et il n'est pas nécessaire de faire des compromis sur la vitesse. Sur la variante hors-raie, le "cadre" est automatiquement rétracté, par le biais du vérin hors-raie, avant le processus de retournement, afin que le centre de gravité du retournement soit le plus bas possible et que les forces exercées sur le tracteur et la charrue soient les plus faibles possibles. </w:t>
      </w:r>
    </w:p>
    <w:p w14:paraId="747DFEF8" w14:textId="77777777" w:rsidR="006F7B0C" w:rsidRPr="009B28E5" w:rsidRDefault="006F7B0C" w:rsidP="006B05AC">
      <w:pPr>
        <w:spacing w:after="120" w:line="360" w:lineRule="auto"/>
        <w:ind w:right="1695"/>
        <w:rPr>
          <w:rFonts w:ascii="Arial" w:hAnsi="Arial" w:cs="Arial"/>
          <w:b/>
        </w:rPr>
      </w:pPr>
    </w:p>
    <w:p w14:paraId="20AB62A9" w14:textId="0B0FCA77" w:rsidR="006F7B0C" w:rsidRPr="00C44ECA" w:rsidRDefault="00C44ECA" w:rsidP="00330541">
      <w:pPr>
        <w:spacing w:after="120" w:line="360" w:lineRule="auto"/>
        <w:ind w:left="567" w:right="1695"/>
        <w:rPr>
          <w:rFonts w:ascii="Arial" w:hAnsi="Arial" w:cs="Arial"/>
          <w:b/>
          <w:bCs/>
        </w:rPr>
      </w:pPr>
      <w:r>
        <w:rPr>
          <w:rFonts w:ascii="Arial" w:hAnsi="Arial"/>
          <w:b/>
        </w:rPr>
        <w:t xml:space="preserve">Corps de labour bien pensé jusqu’aux extrémités – </w:t>
      </w:r>
      <w:proofErr w:type="spellStart"/>
      <w:r>
        <w:rPr>
          <w:rFonts w:ascii="Arial" w:hAnsi="Arial"/>
          <w:b/>
        </w:rPr>
        <w:t>SpeedBlade</w:t>
      </w:r>
      <w:proofErr w:type="spellEnd"/>
      <w:r>
        <w:rPr>
          <w:rFonts w:ascii="Arial" w:hAnsi="Arial"/>
          <w:b/>
        </w:rPr>
        <w:t xml:space="preserve"> pour une usure moindre</w:t>
      </w:r>
    </w:p>
    <w:p w14:paraId="69F4BCE4" w14:textId="5BC9D8D9" w:rsidR="006B05AC" w:rsidRDefault="00450786" w:rsidP="006B05AC">
      <w:pPr>
        <w:spacing w:line="360" w:lineRule="auto"/>
        <w:ind w:left="567" w:right="1695"/>
        <w:rPr>
          <w:rFonts w:ascii="Arial" w:eastAsia="Arial" w:hAnsi="Arial" w:cs="Arial"/>
        </w:rPr>
      </w:pPr>
      <w:r>
        <w:rPr>
          <w:rFonts w:ascii="Arial" w:hAnsi="Arial"/>
        </w:rPr>
        <w:t xml:space="preserve">Le corps de labour </w:t>
      </w:r>
      <w:proofErr w:type="spellStart"/>
      <w:r>
        <w:rPr>
          <w:rFonts w:ascii="Arial" w:hAnsi="Arial"/>
          <w:b/>
        </w:rPr>
        <w:t>SpeedBlade</w:t>
      </w:r>
      <w:proofErr w:type="spellEnd"/>
      <w:r>
        <w:rPr>
          <w:rFonts w:ascii="Arial" w:hAnsi="Arial"/>
        </w:rPr>
        <w:t xml:space="preserve"> avec son étrave de versoir brevetée, extra large, se caractérise par une usure minimale de l’étrave. En augmentant la vitesse de travail, par exemple de 6 km/h à 8 km/h, le point d’usure principal se </w:t>
      </w:r>
      <w:r>
        <w:rPr>
          <w:rFonts w:ascii="Arial" w:hAnsi="Arial"/>
        </w:rPr>
        <w:lastRenderedPageBreak/>
        <w:t xml:space="preserve">déporte automatiquement de plus en plus vers le centre du corps de labour. Ainsi le point d’usure principal se situe, même à des vitesses élevées, sur l’étrave du versoir largement dimensionnée et non pas dans la zone du versoir. Différentes formes de versoir à claires-voies et de corps pleins sont disponibles en fonction de l’utilisation. </w:t>
      </w:r>
    </w:p>
    <w:p w14:paraId="6CFF6C50" w14:textId="77777777" w:rsidR="006B05AC" w:rsidRDefault="006B05AC" w:rsidP="006B05AC">
      <w:pPr>
        <w:spacing w:line="360" w:lineRule="auto"/>
        <w:ind w:left="567" w:right="1695"/>
        <w:rPr>
          <w:rFonts w:ascii="Arial" w:eastAsia="Arial" w:hAnsi="Arial" w:cs="Arial"/>
          <w:color w:val="FF0000"/>
        </w:rPr>
      </w:pPr>
    </w:p>
    <w:p w14:paraId="1DEB3213" w14:textId="0EF167C7" w:rsidR="006B05AC" w:rsidRDefault="006B05AC" w:rsidP="006B05AC">
      <w:pPr>
        <w:spacing w:line="360" w:lineRule="auto"/>
        <w:ind w:left="567" w:right="1695"/>
        <w:rPr>
          <w:rFonts w:ascii="Arial" w:eastAsia="Arial" w:hAnsi="Arial" w:cs="Arial"/>
        </w:rPr>
      </w:pPr>
      <w:r>
        <w:rPr>
          <w:rFonts w:ascii="Arial" w:hAnsi="Arial"/>
        </w:rPr>
        <w:t>Autre détail engendrant un grand effet : La pointe du soc recouvre la lame, le point de jonction est donc protégé dans la pointe du soc. Grâce à cette jonction astucieuse, aucun débris végétal ni ficelle de balle ne reste coincé.</w:t>
      </w:r>
    </w:p>
    <w:p w14:paraId="62ECC3DD" w14:textId="77777777" w:rsidR="006B05AC" w:rsidRDefault="006B05AC" w:rsidP="006B05AC">
      <w:pPr>
        <w:spacing w:line="360" w:lineRule="auto"/>
        <w:ind w:left="567" w:right="1695"/>
        <w:rPr>
          <w:rFonts w:ascii="Arial" w:eastAsia="Arial" w:hAnsi="Arial" w:cs="Arial"/>
        </w:rPr>
      </w:pPr>
    </w:p>
    <w:p w14:paraId="62E3F7FE" w14:textId="679DAEBE" w:rsidR="005A5606" w:rsidRDefault="00947600" w:rsidP="00F81D9F">
      <w:pPr>
        <w:spacing w:line="360" w:lineRule="auto"/>
        <w:ind w:left="567" w:right="1695"/>
        <w:rPr>
          <w:rFonts w:ascii="Arial" w:eastAsia="Arial" w:hAnsi="Arial" w:cs="Arial"/>
        </w:rPr>
      </w:pPr>
      <w:r>
        <w:rPr>
          <w:rFonts w:ascii="Arial" w:hAnsi="Arial"/>
        </w:rPr>
        <w:t xml:space="preserve">AMAZONE impose des normes très élevées pour la production des pièces d'usure des charrues avec son </w:t>
      </w:r>
      <w:r>
        <w:rPr>
          <w:rFonts w:ascii="Arial" w:hAnsi="Arial"/>
          <w:b/>
        </w:rPr>
        <w:t>procédé de trempe ©plus</w:t>
      </w:r>
      <w:r>
        <w:rPr>
          <w:rFonts w:ascii="Arial" w:hAnsi="Arial"/>
        </w:rPr>
        <w:t>, unique en son genre.</w:t>
      </w:r>
      <w:r>
        <w:rPr>
          <w:rFonts w:ascii="Arial" w:hAnsi="Arial"/>
          <w:b/>
        </w:rPr>
        <w:t xml:space="preserve"> </w:t>
      </w:r>
      <w:r>
        <w:rPr>
          <w:rFonts w:ascii="Arial" w:hAnsi="Arial"/>
        </w:rPr>
        <w:t xml:space="preserve">En introduisant le carbone en plus, les pièces d’usure de la </w:t>
      </w:r>
      <w:proofErr w:type="spellStart"/>
      <w:r w:rsidRPr="00107389">
        <w:rPr>
          <w:rFonts w:ascii="Arial" w:hAnsi="Arial"/>
          <w:b/>
        </w:rPr>
        <w:t>Tyrok</w:t>
      </w:r>
      <w:proofErr w:type="spellEnd"/>
      <w:r>
        <w:rPr>
          <w:rFonts w:ascii="Arial" w:hAnsi="Arial"/>
        </w:rPr>
        <w:t xml:space="preserve"> sont nettement plus dures et leur longévité est renforcée.  </w:t>
      </w:r>
    </w:p>
    <w:p w14:paraId="19148E8A" w14:textId="77777777" w:rsidR="00F81D9F" w:rsidRPr="007B370C" w:rsidRDefault="00F81D9F" w:rsidP="00F81D9F">
      <w:pPr>
        <w:spacing w:line="360" w:lineRule="auto"/>
        <w:ind w:left="567" w:right="1695"/>
        <w:rPr>
          <w:rFonts w:ascii="Arial" w:eastAsia="Arial" w:hAnsi="Arial" w:cs="Arial"/>
        </w:rPr>
      </w:pPr>
    </w:p>
    <w:p w14:paraId="5EADA94F" w14:textId="77777777" w:rsidR="00403E33" w:rsidRDefault="008D67AA" w:rsidP="00403E33">
      <w:pPr>
        <w:spacing w:after="120" w:line="360" w:lineRule="auto"/>
        <w:ind w:left="567" w:right="1695"/>
        <w:rPr>
          <w:rFonts w:ascii="Arial" w:hAnsi="Arial" w:cs="Arial"/>
          <w:b/>
        </w:rPr>
      </w:pPr>
      <w:r>
        <w:rPr>
          <w:rFonts w:ascii="Arial" w:hAnsi="Arial"/>
          <w:b/>
        </w:rPr>
        <w:t xml:space="preserve">Réglage fiable, confortable et précis pour un résultat de travail parfait </w:t>
      </w:r>
    </w:p>
    <w:p w14:paraId="474513F7" w14:textId="1965E61C" w:rsidR="008D67AA" w:rsidRDefault="005C1D46" w:rsidP="008D67AA">
      <w:pPr>
        <w:spacing w:line="360" w:lineRule="auto"/>
        <w:ind w:left="567" w:right="1695"/>
        <w:rPr>
          <w:rFonts w:ascii="Arial" w:eastAsia="Arial" w:hAnsi="Arial" w:cs="Arial"/>
        </w:rPr>
      </w:pPr>
      <w:r>
        <w:rPr>
          <w:rFonts w:ascii="Arial" w:hAnsi="Arial"/>
        </w:rPr>
        <w:t xml:space="preserve">La </w:t>
      </w:r>
      <w:proofErr w:type="spellStart"/>
      <w:r w:rsidRPr="00107389">
        <w:rPr>
          <w:rFonts w:ascii="Arial" w:hAnsi="Arial"/>
          <w:b/>
        </w:rPr>
        <w:t>Tyrok</w:t>
      </w:r>
      <w:proofErr w:type="spellEnd"/>
      <w:r w:rsidRPr="00107389">
        <w:rPr>
          <w:rFonts w:ascii="Arial" w:hAnsi="Arial"/>
          <w:b/>
        </w:rPr>
        <w:t xml:space="preserve"> </w:t>
      </w:r>
      <w:proofErr w:type="spellStart"/>
      <w:r w:rsidR="00107389" w:rsidRPr="00107389">
        <w:rPr>
          <w:rFonts w:ascii="Arial" w:hAnsi="Arial"/>
          <w:b/>
        </w:rPr>
        <w:t>Onland</w:t>
      </w:r>
      <w:proofErr w:type="spellEnd"/>
      <w:r>
        <w:rPr>
          <w:rFonts w:ascii="Arial" w:hAnsi="Arial"/>
        </w:rPr>
        <w:t xml:space="preserve"> est équipée en standard d’un réglage mécanique de la largeur de travail. En option, la largeur de travail est ajustée hydrauliquement et en continu en fonction des conditions, confortablement depuis la cabine du tracteur. Le réglage de prise de raie du premier corps est mécanique ou hydraulique, au choix. L'articulation directe du vérin de la prise de raie du premier corps dans la zone avant de la charrue représente un avantage et permet un raccord de raie précis. </w:t>
      </w:r>
    </w:p>
    <w:p w14:paraId="401BC385" w14:textId="77777777" w:rsidR="008D67AA" w:rsidRDefault="008D67AA" w:rsidP="00330541">
      <w:pPr>
        <w:spacing w:line="360" w:lineRule="auto"/>
        <w:ind w:left="567" w:right="1695"/>
        <w:rPr>
          <w:rFonts w:ascii="Arial" w:hAnsi="Arial" w:cs="Arial"/>
        </w:rPr>
      </w:pPr>
    </w:p>
    <w:p w14:paraId="2C4B505A" w14:textId="77777777" w:rsidR="00E069F7" w:rsidRDefault="00E069F7" w:rsidP="00330541">
      <w:pPr>
        <w:spacing w:after="120" w:line="360" w:lineRule="auto"/>
        <w:ind w:left="567" w:right="1695"/>
        <w:rPr>
          <w:rFonts w:ascii="Arial" w:hAnsi="Arial" w:cs="Arial"/>
          <w:bCs/>
        </w:rPr>
      </w:pPr>
    </w:p>
    <w:p w14:paraId="48894567" w14:textId="77777777" w:rsidR="00040314" w:rsidRDefault="00040314" w:rsidP="00330541">
      <w:pPr>
        <w:spacing w:after="120" w:line="360" w:lineRule="auto"/>
        <w:ind w:left="567" w:right="1695"/>
        <w:rPr>
          <w:rFonts w:ascii="Arial" w:hAnsi="Arial" w:cs="Arial"/>
          <w:bCs/>
        </w:rPr>
      </w:pPr>
    </w:p>
    <w:p w14:paraId="7A3EE776" w14:textId="77777777" w:rsidR="00487666" w:rsidRDefault="00487666" w:rsidP="00330541">
      <w:pPr>
        <w:spacing w:after="120" w:line="360" w:lineRule="auto"/>
        <w:ind w:left="567" w:right="1695"/>
        <w:rPr>
          <w:rFonts w:ascii="Arial" w:hAnsi="Arial" w:cs="Arial"/>
          <w:bCs/>
        </w:rPr>
      </w:pPr>
    </w:p>
    <w:p w14:paraId="5A429F8A" w14:textId="2C475CC0" w:rsidR="00487666" w:rsidRDefault="0077120F" w:rsidP="00330541">
      <w:pPr>
        <w:spacing w:after="120" w:line="360" w:lineRule="auto"/>
        <w:ind w:left="567" w:right="1695"/>
        <w:rPr>
          <w:rFonts w:ascii="Arial" w:hAnsi="Arial" w:cs="Arial"/>
          <w:bCs/>
        </w:rPr>
      </w:pPr>
      <w:r>
        <w:rPr>
          <w:rFonts w:ascii="Arial" w:hAnsi="Arial"/>
        </w:rPr>
        <w:lastRenderedPageBreak/>
        <w:pict w14:anchorId="7BCEBF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9pt;height:113.9pt">
            <v:imagedata r:id="rId8" o:title="qr_YouTube - Tyrok 400 Onland"/>
          </v:shape>
        </w:pict>
      </w:r>
    </w:p>
    <w:p w14:paraId="31D337C2" w14:textId="2A1B7407" w:rsidR="008069D3" w:rsidRPr="00487666" w:rsidRDefault="0077120F" w:rsidP="00487666">
      <w:pPr>
        <w:spacing w:after="120" w:line="360" w:lineRule="auto"/>
        <w:ind w:left="567" w:right="1695"/>
        <w:rPr>
          <w:rFonts w:ascii="Arial" w:hAnsi="Arial" w:cs="Arial"/>
          <w:bCs/>
        </w:rPr>
      </w:pPr>
      <w:hyperlink r:id="rId9" w:history="1">
        <w:r w:rsidR="00CA1971">
          <w:rPr>
            <w:rStyle w:val="Hyperlink"/>
            <w:rFonts w:ascii="Arial" w:hAnsi="Arial"/>
          </w:rPr>
          <w:t>https://www.amazone.net/yt-tyrok-onland</w:t>
        </w:r>
      </w:hyperlink>
    </w:p>
    <w:p w14:paraId="2A8F3C1C" w14:textId="77777777" w:rsidR="00487666" w:rsidRDefault="00487666" w:rsidP="00487666">
      <w:pPr>
        <w:spacing w:after="120" w:line="360" w:lineRule="auto"/>
        <w:ind w:left="567" w:right="1695"/>
        <w:rPr>
          <w:rFonts w:ascii="Arial" w:hAnsi="Arial" w:cs="Arial"/>
          <w:bCs/>
        </w:rPr>
      </w:pPr>
    </w:p>
    <w:p w14:paraId="5401D9F5" w14:textId="237D586D" w:rsidR="00487666" w:rsidRDefault="0077120F" w:rsidP="00487666">
      <w:pPr>
        <w:spacing w:after="120" w:line="360" w:lineRule="auto"/>
        <w:ind w:left="567" w:right="1695"/>
        <w:rPr>
          <w:rFonts w:ascii="Arial" w:hAnsi="Arial" w:cs="Arial"/>
          <w:sz w:val="20"/>
          <w:szCs w:val="20"/>
        </w:rPr>
      </w:pPr>
      <w:r>
        <w:rPr>
          <w:rFonts w:ascii="Arial" w:hAnsi="Arial"/>
          <w:sz w:val="20"/>
        </w:rPr>
        <w:pict w14:anchorId="60B3C7B5">
          <v:shape id="_x0000_i1026" type="#_x0000_t75" style="width:424.5pt;height:373.95pt">
            <v:imagedata r:id="rId10" o:title="Tyrok-onland_Fendt_d0_kw_DJI_0786_d1_230327_rgb_auss"/>
          </v:shape>
        </w:pict>
      </w:r>
    </w:p>
    <w:p w14:paraId="1AB60DAA" w14:textId="6655EF20" w:rsidR="00CD31E8" w:rsidRDefault="00CA1971" w:rsidP="00CA1971">
      <w:pPr>
        <w:spacing w:after="120" w:line="360" w:lineRule="auto"/>
        <w:ind w:left="567" w:right="1695"/>
        <w:rPr>
          <w:rFonts w:ascii="Arial" w:hAnsi="Arial" w:cs="Arial"/>
          <w:sz w:val="20"/>
          <w:szCs w:val="20"/>
        </w:rPr>
      </w:pPr>
      <w:r>
        <w:rPr>
          <w:rFonts w:ascii="Arial" w:hAnsi="Arial"/>
          <w:sz w:val="20"/>
        </w:rPr>
        <w:t xml:space="preserve">Labour hors-raie avec la nouvelle charrue semi-portée </w:t>
      </w:r>
      <w:proofErr w:type="spellStart"/>
      <w:r w:rsidRPr="00107389">
        <w:rPr>
          <w:rFonts w:ascii="Arial" w:hAnsi="Arial"/>
          <w:b/>
          <w:sz w:val="20"/>
        </w:rPr>
        <w:t>Tyrok</w:t>
      </w:r>
      <w:proofErr w:type="spellEnd"/>
      <w:r w:rsidRPr="00107389">
        <w:rPr>
          <w:rFonts w:ascii="Arial" w:hAnsi="Arial"/>
          <w:b/>
          <w:sz w:val="20"/>
        </w:rPr>
        <w:t xml:space="preserve"> 400 </w:t>
      </w:r>
      <w:proofErr w:type="spellStart"/>
      <w:r w:rsidR="00107389" w:rsidRPr="00107389">
        <w:rPr>
          <w:rFonts w:ascii="Arial" w:hAnsi="Arial"/>
          <w:b/>
          <w:sz w:val="20"/>
        </w:rPr>
        <w:t>Onland</w:t>
      </w:r>
      <w:proofErr w:type="spellEnd"/>
      <w:r w:rsidRPr="00107389">
        <w:rPr>
          <w:rFonts w:ascii="Arial" w:hAnsi="Arial"/>
          <w:b/>
          <w:sz w:val="20"/>
        </w:rPr>
        <w:t xml:space="preserve"> AMAZONE</w:t>
      </w:r>
      <w:r>
        <w:rPr>
          <w:rFonts w:ascii="Arial" w:hAnsi="Arial"/>
          <w:sz w:val="20"/>
        </w:rPr>
        <w:t xml:space="preserve">. </w:t>
      </w:r>
    </w:p>
    <w:p w14:paraId="5536F1D9" w14:textId="722AFE59" w:rsidR="00CD31E8" w:rsidRDefault="0077120F" w:rsidP="00487666">
      <w:pPr>
        <w:spacing w:after="120" w:line="360" w:lineRule="auto"/>
        <w:ind w:left="567" w:right="1695"/>
        <w:rPr>
          <w:rFonts w:ascii="Arial" w:hAnsi="Arial" w:cs="Arial"/>
          <w:sz w:val="20"/>
          <w:szCs w:val="20"/>
        </w:rPr>
      </w:pPr>
      <w:r>
        <w:rPr>
          <w:rFonts w:ascii="Arial" w:hAnsi="Arial"/>
          <w:sz w:val="20"/>
        </w:rPr>
        <w:lastRenderedPageBreak/>
        <w:pict w14:anchorId="51AACFF3">
          <v:shape id="_x0000_i1027" type="#_x0000_t75" style="width:425.55pt;height:282.65pt">
            <v:imagedata r:id="rId11" o:title="Tyrok-onland_Fendt_d0_kw_DJI_0790_d1_230327_rgb"/>
          </v:shape>
        </w:pict>
      </w:r>
    </w:p>
    <w:p w14:paraId="766C877A" w14:textId="77777777" w:rsidR="00CD31E8" w:rsidRDefault="00CD31E8" w:rsidP="00487666">
      <w:pPr>
        <w:spacing w:after="120" w:line="360" w:lineRule="auto"/>
        <w:ind w:left="567" w:right="1695"/>
        <w:rPr>
          <w:rFonts w:ascii="Arial" w:hAnsi="Arial" w:cs="Arial"/>
          <w:sz w:val="20"/>
          <w:szCs w:val="20"/>
        </w:rPr>
      </w:pPr>
    </w:p>
    <w:p w14:paraId="3C9649EF" w14:textId="69782412" w:rsidR="00CD31E8" w:rsidRDefault="0077120F" w:rsidP="00487666">
      <w:pPr>
        <w:spacing w:after="120" w:line="360" w:lineRule="auto"/>
        <w:ind w:left="567" w:right="1695"/>
        <w:rPr>
          <w:rFonts w:ascii="Arial" w:hAnsi="Arial" w:cs="Arial"/>
          <w:sz w:val="20"/>
          <w:szCs w:val="20"/>
        </w:rPr>
      </w:pPr>
      <w:r>
        <w:rPr>
          <w:rFonts w:ascii="Arial" w:hAnsi="Arial"/>
          <w:sz w:val="20"/>
        </w:rPr>
        <w:pict w14:anchorId="094FC9D0">
          <v:shape id="_x0000_i1028" type="#_x0000_t75" style="width:425.55pt;height:282.65pt">
            <v:imagedata r:id="rId12" o:title="Tyrok-onland_Fendt_d0_kw_DJI_0805_d1_230327_rgb"/>
          </v:shape>
        </w:pict>
      </w:r>
      <w:bookmarkStart w:id="0" w:name="_GoBack"/>
      <w:bookmarkEnd w:id="0"/>
    </w:p>
    <w:p w14:paraId="36636F12" w14:textId="77777777" w:rsidR="00947600" w:rsidRDefault="00947600" w:rsidP="00487666">
      <w:pPr>
        <w:spacing w:after="120" w:line="360" w:lineRule="auto"/>
        <w:ind w:left="567" w:right="1695"/>
        <w:rPr>
          <w:rFonts w:ascii="Arial" w:hAnsi="Arial" w:cs="Arial"/>
          <w:sz w:val="20"/>
          <w:szCs w:val="20"/>
        </w:rPr>
      </w:pPr>
    </w:p>
    <w:p w14:paraId="20E66A08" w14:textId="521CAB9A" w:rsidR="00947600" w:rsidRPr="00D27732"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427E666F" w14:textId="77777777" w:rsidR="00947600" w:rsidRDefault="00947600" w:rsidP="00947600">
      <w:pPr>
        <w:spacing w:after="120" w:line="360" w:lineRule="auto"/>
        <w:ind w:left="567" w:right="1695"/>
        <w:rPr>
          <w:rFonts w:ascii="Arial" w:hAnsi="Arial" w:cs="Arial"/>
          <w:bCs/>
        </w:rPr>
      </w:pPr>
    </w:p>
    <w:p w14:paraId="062C8CA4" w14:textId="77777777" w:rsidR="00947600" w:rsidRPr="00D27732" w:rsidRDefault="00947600" w:rsidP="00947600">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61C1AA9" w14:textId="3CC779A2" w:rsidR="00947600" w:rsidRPr="00E12CE4"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spécialiste pour une "agriculture durable". Autres informations : </w:t>
      </w:r>
      <w:hyperlink r:id="rId13" w:history="1">
        <w:r w:rsidR="0077120F" w:rsidRPr="00773243">
          <w:rPr>
            <w:rStyle w:val="Hyperlink"/>
            <w:rFonts w:ascii="Arial" w:hAnsi="Arial"/>
            <w:sz w:val="20"/>
          </w:rPr>
          <w:t>www.amazone.net/fr</w:t>
        </w:r>
      </w:hyperlink>
    </w:p>
    <w:p w14:paraId="2F37B03E" w14:textId="77777777" w:rsidR="00947600"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06711544" wp14:editId="3B4983E8">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E562996" wp14:editId="1A860BDA">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381720E" wp14:editId="38013DFB">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2B3972F" wp14:editId="5EBBA71C">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06D07C" wp14:editId="007913CC">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0471C404" w14:textId="1B798B6C" w:rsidR="00947600" w:rsidRPr="00947600" w:rsidRDefault="00947600" w:rsidP="00947600">
      <w:pPr>
        <w:tabs>
          <w:tab w:val="left" w:pos="3871"/>
        </w:tabs>
        <w:rPr>
          <w:rFonts w:ascii="Arial" w:hAnsi="Arial" w:cs="Arial"/>
          <w:sz w:val="20"/>
          <w:szCs w:val="20"/>
        </w:rPr>
      </w:pPr>
    </w:p>
    <w:sectPr w:rsidR="00947600" w:rsidRPr="00947600" w:rsidSect="00B14C82">
      <w:headerReference w:type="default" r:id="rId29"/>
      <w:footerReference w:type="default" r:id="rId30"/>
      <w:pgSz w:w="11901" w:h="16840" w:code="9"/>
      <w:pgMar w:top="1418" w:right="567" w:bottom="2269"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3FB19B" w14:textId="77777777" w:rsidR="00EA4598" w:rsidRDefault="00EA4598">
      <w:r>
        <w:separator/>
      </w:r>
    </w:p>
  </w:endnote>
  <w:endnote w:type="continuationSeparator" w:id="0">
    <w:p w14:paraId="7EDE0E20" w14:textId="77777777" w:rsidR="00EA4598" w:rsidRDefault="00EA45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DDBE64"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61777A1" wp14:editId="5D5537B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B268604" w14:textId="4876E944"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7120F">
                            <w:rPr>
                              <w:rFonts w:ascii="Arial" w:hAnsi="Arial"/>
                              <w:noProof/>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7120F">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1777A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B268604" w14:textId="4876E944"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7120F">
                      <w:rPr>
                        <w:rFonts w:ascii="Arial" w:hAnsi="Arial"/>
                        <w:noProof/>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7120F">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947A50D" wp14:editId="3C93AC54">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0846ECBC" wp14:editId="23F49016">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84860C6" wp14:editId="0BB5826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6321A59"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3B299117" w14:textId="11425B5D" w:rsidR="005E0980" w:rsidRPr="0093254A" w:rsidRDefault="005E0980" w:rsidP="006F7755">
                          <w:pPr>
                            <w:spacing w:line="280" w:lineRule="exact"/>
                            <w:rPr>
                              <w:rFonts w:ascii="Arial" w:hAnsi="Arial"/>
                              <w:spacing w:val="2"/>
                              <w:sz w:val="20"/>
                            </w:rPr>
                          </w:pPr>
                          <w:r>
                            <w:rPr>
                              <w:rFonts w:ascii="Arial" w:hAnsi="Arial"/>
                              <w:sz w:val="20"/>
                            </w:rPr>
                            <w:t>Tél. : +49 (0)5405 501-0 ∙ a</w:t>
                          </w:r>
                          <w:r w:rsidR="0077120F">
                            <w:rPr>
                              <w:rFonts w:ascii="Arial" w:hAnsi="Arial"/>
                              <w:sz w:val="20"/>
                            </w:rPr>
                            <w:t>mazone@amazone.de ∙ www.amazone.net/fr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4860C6"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36321A59"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3B299117" w14:textId="11425B5D" w:rsidR="005E0980" w:rsidRPr="0093254A" w:rsidRDefault="005E0980" w:rsidP="006F7755">
                    <w:pPr>
                      <w:spacing w:line="280" w:lineRule="exact"/>
                      <w:rPr>
                        <w:rFonts w:ascii="Arial" w:hAnsi="Arial"/>
                        <w:spacing w:val="2"/>
                        <w:sz w:val="20"/>
                      </w:rPr>
                    </w:pPr>
                    <w:r>
                      <w:rPr>
                        <w:rFonts w:ascii="Arial" w:hAnsi="Arial"/>
                        <w:sz w:val="20"/>
                      </w:rPr>
                      <w:t>Tél. : +49 (0)5405 501-0 ∙ a</w:t>
                    </w:r>
                    <w:r w:rsidR="0077120F">
                      <w:rPr>
                        <w:rFonts w:ascii="Arial" w:hAnsi="Arial"/>
                        <w:sz w:val="20"/>
                      </w:rPr>
                      <w:t>mazone@amazone.de ∙ www.amazone.net/fr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BC3FC4" w14:textId="77777777" w:rsidR="00EA4598" w:rsidRDefault="00EA4598">
      <w:r>
        <w:separator/>
      </w:r>
    </w:p>
  </w:footnote>
  <w:footnote w:type="continuationSeparator" w:id="0">
    <w:p w14:paraId="577F56F0" w14:textId="77777777" w:rsidR="00EA4598" w:rsidRDefault="00EA45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4AA20D"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3EB3B8E2" wp14:editId="0FC88DB2">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5816E9" w14:textId="56DC1724"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Communiqué de presse avril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EB3B8E2"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4D5816E9" w14:textId="56DC1724"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Communiqué de presse avril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1BF0A61B" wp14:editId="7A21156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623DED39" wp14:editId="7CC28C8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4E961BAA" wp14:editId="6FB03613">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FBF37CC"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638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19F5"/>
    <w:rsid w:val="00013C90"/>
    <w:rsid w:val="000148C6"/>
    <w:rsid w:val="00020A73"/>
    <w:rsid w:val="00022927"/>
    <w:rsid w:val="00022EA9"/>
    <w:rsid w:val="000247F3"/>
    <w:rsid w:val="00024BCC"/>
    <w:rsid w:val="00025378"/>
    <w:rsid w:val="00026025"/>
    <w:rsid w:val="000272A1"/>
    <w:rsid w:val="000272F0"/>
    <w:rsid w:val="0003063E"/>
    <w:rsid w:val="00031552"/>
    <w:rsid w:val="000323B6"/>
    <w:rsid w:val="00033A08"/>
    <w:rsid w:val="00033B2B"/>
    <w:rsid w:val="00034A3B"/>
    <w:rsid w:val="00034A5D"/>
    <w:rsid w:val="0003624C"/>
    <w:rsid w:val="000379F2"/>
    <w:rsid w:val="00040314"/>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6B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84"/>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0738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2B15"/>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3F9"/>
    <w:rsid w:val="001A3703"/>
    <w:rsid w:val="001A4CDA"/>
    <w:rsid w:val="001A588C"/>
    <w:rsid w:val="001A5E5D"/>
    <w:rsid w:val="001A6A59"/>
    <w:rsid w:val="001A7DC4"/>
    <w:rsid w:val="001B0125"/>
    <w:rsid w:val="001B0C18"/>
    <w:rsid w:val="001B45DF"/>
    <w:rsid w:val="001B47CE"/>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6A7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376E1"/>
    <w:rsid w:val="00241217"/>
    <w:rsid w:val="002416D9"/>
    <w:rsid w:val="00242354"/>
    <w:rsid w:val="00242844"/>
    <w:rsid w:val="00242FD7"/>
    <w:rsid w:val="00243BBA"/>
    <w:rsid w:val="0024492B"/>
    <w:rsid w:val="00245360"/>
    <w:rsid w:val="00247E38"/>
    <w:rsid w:val="00253736"/>
    <w:rsid w:val="00253FE0"/>
    <w:rsid w:val="00255A4F"/>
    <w:rsid w:val="00255F3D"/>
    <w:rsid w:val="00256A84"/>
    <w:rsid w:val="0025701D"/>
    <w:rsid w:val="00260884"/>
    <w:rsid w:val="00261158"/>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243E"/>
    <w:rsid w:val="00293D32"/>
    <w:rsid w:val="00293D96"/>
    <w:rsid w:val="002959B4"/>
    <w:rsid w:val="00295EFE"/>
    <w:rsid w:val="00295F16"/>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8F1"/>
    <w:rsid w:val="002F5B4F"/>
    <w:rsid w:val="002F6BC8"/>
    <w:rsid w:val="0030035B"/>
    <w:rsid w:val="00300A00"/>
    <w:rsid w:val="00300C6C"/>
    <w:rsid w:val="00300FF6"/>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0F6D"/>
    <w:rsid w:val="00391D61"/>
    <w:rsid w:val="00393134"/>
    <w:rsid w:val="00394C3D"/>
    <w:rsid w:val="00395BAA"/>
    <w:rsid w:val="003A0758"/>
    <w:rsid w:val="003A0F8B"/>
    <w:rsid w:val="003A1DBE"/>
    <w:rsid w:val="003A3ADD"/>
    <w:rsid w:val="003A5336"/>
    <w:rsid w:val="003A62C5"/>
    <w:rsid w:val="003A6A34"/>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E7ED6"/>
    <w:rsid w:val="003F012C"/>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0786"/>
    <w:rsid w:val="0045366A"/>
    <w:rsid w:val="004538E0"/>
    <w:rsid w:val="00453E98"/>
    <w:rsid w:val="004554BE"/>
    <w:rsid w:val="00455758"/>
    <w:rsid w:val="004564A0"/>
    <w:rsid w:val="00460A83"/>
    <w:rsid w:val="00462282"/>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7666"/>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3FA0"/>
    <w:rsid w:val="004D45C7"/>
    <w:rsid w:val="004D4ED8"/>
    <w:rsid w:val="004D79A3"/>
    <w:rsid w:val="004E0912"/>
    <w:rsid w:val="004E161C"/>
    <w:rsid w:val="004E1697"/>
    <w:rsid w:val="004E4EE0"/>
    <w:rsid w:val="004E51A5"/>
    <w:rsid w:val="004F1AA7"/>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1F0"/>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D6A89"/>
    <w:rsid w:val="005E0980"/>
    <w:rsid w:val="005E1500"/>
    <w:rsid w:val="005E2376"/>
    <w:rsid w:val="005E62F4"/>
    <w:rsid w:val="005E79F7"/>
    <w:rsid w:val="005F0AE3"/>
    <w:rsid w:val="005F0C40"/>
    <w:rsid w:val="005F16D2"/>
    <w:rsid w:val="005F18BD"/>
    <w:rsid w:val="005F2F70"/>
    <w:rsid w:val="005F7267"/>
    <w:rsid w:val="00601972"/>
    <w:rsid w:val="00604D9C"/>
    <w:rsid w:val="00604DA3"/>
    <w:rsid w:val="006113A9"/>
    <w:rsid w:val="006123F0"/>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94C"/>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1E10"/>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375"/>
    <w:rsid w:val="00701ABC"/>
    <w:rsid w:val="00702D56"/>
    <w:rsid w:val="00706A1F"/>
    <w:rsid w:val="00706C81"/>
    <w:rsid w:val="00707EEF"/>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3921"/>
    <w:rsid w:val="00754A48"/>
    <w:rsid w:val="00756992"/>
    <w:rsid w:val="00757E8C"/>
    <w:rsid w:val="00760BD7"/>
    <w:rsid w:val="00760ECB"/>
    <w:rsid w:val="00761764"/>
    <w:rsid w:val="007671EC"/>
    <w:rsid w:val="00767BC8"/>
    <w:rsid w:val="00770F01"/>
    <w:rsid w:val="0077120F"/>
    <w:rsid w:val="00771DA9"/>
    <w:rsid w:val="007748CB"/>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370C"/>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06AB"/>
    <w:rsid w:val="007E1B2B"/>
    <w:rsid w:val="007E5490"/>
    <w:rsid w:val="007E751A"/>
    <w:rsid w:val="007E7614"/>
    <w:rsid w:val="007E7615"/>
    <w:rsid w:val="007F073D"/>
    <w:rsid w:val="007F0C2A"/>
    <w:rsid w:val="007F1B2A"/>
    <w:rsid w:val="007F20CF"/>
    <w:rsid w:val="007F2947"/>
    <w:rsid w:val="007F6027"/>
    <w:rsid w:val="007F60DA"/>
    <w:rsid w:val="007F7695"/>
    <w:rsid w:val="0080288D"/>
    <w:rsid w:val="008059F7"/>
    <w:rsid w:val="008063E3"/>
    <w:rsid w:val="008069D3"/>
    <w:rsid w:val="00806D02"/>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2299"/>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186C"/>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5A39"/>
    <w:rsid w:val="00927BD9"/>
    <w:rsid w:val="00930312"/>
    <w:rsid w:val="00930B64"/>
    <w:rsid w:val="0093254A"/>
    <w:rsid w:val="00932823"/>
    <w:rsid w:val="00934036"/>
    <w:rsid w:val="00936828"/>
    <w:rsid w:val="0093732C"/>
    <w:rsid w:val="00937D13"/>
    <w:rsid w:val="00940BE0"/>
    <w:rsid w:val="00941C52"/>
    <w:rsid w:val="00945661"/>
    <w:rsid w:val="00947600"/>
    <w:rsid w:val="00950621"/>
    <w:rsid w:val="00950EB4"/>
    <w:rsid w:val="0095138F"/>
    <w:rsid w:val="0095250D"/>
    <w:rsid w:val="009529E2"/>
    <w:rsid w:val="0095366E"/>
    <w:rsid w:val="00953945"/>
    <w:rsid w:val="00953E3B"/>
    <w:rsid w:val="00954F97"/>
    <w:rsid w:val="00955621"/>
    <w:rsid w:val="00957108"/>
    <w:rsid w:val="00960265"/>
    <w:rsid w:val="0096108D"/>
    <w:rsid w:val="009613BE"/>
    <w:rsid w:val="00964E5C"/>
    <w:rsid w:val="009675BD"/>
    <w:rsid w:val="00970890"/>
    <w:rsid w:val="009725D6"/>
    <w:rsid w:val="00972808"/>
    <w:rsid w:val="00974341"/>
    <w:rsid w:val="00975FA5"/>
    <w:rsid w:val="00982DD1"/>
    <w:rsid w:val="0098571E"/>
    <w:rsid w:val="00986F49"/>
    <w:rsid w:val="00991C50"/>
    <w:rsid w:val="00991D62"/>
    <w:rsid w:val="00994FBF"/>
    <w:rsid w:val="00997972"/>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417D"/>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8CB"/>
    <w:rsid w:val="00A54C97"/>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FEE"/>
    <w:rsid w:val="00AD2461"/>
    <w:rsid w:val="00AD3A37"/>
    <w:rsid w:val="00AE1EBD"/>
    <w:rsid w:val="00AE2247"/>
    <w:rsid w:val="00AE2E57"/>
    <w:rsid w:val="00AE3377"/>
    <w:rsid w:val="00AE5352"/>
    <w:rsid w:val="00AE63B9"/>
    <w:rsid w:val="00AF0DDC"/>
    <w:rsid w:val="00AF26DC"/>
    <w:rsid w:val="00AF313B"/>
    <w:rsid w:val="00AF53BE"/>
    <w:rsid w:val="00AF55DB"/>
    <w:rsid w:val="00AF5BA8"/>
    <w:rsid w:val="00AF62BE"/>
    <w:rsid w:val="00AF640C"/>
    <w:rsid w:val="00AF7DDA"/>
    <w:rsid w:val="00B004CF"/>
    <w:rsid w:val="00B0163F"/>
    <w:rsid w:val="00B02069"/>
    <w:rsid w:val="00B02CA2"/>
    <w:rsid w:val="00B04529"/>
    <w:rsid w:val="00B04F02"/>
    <w:rsid w:val="00B06453"/>
    <w:rsid w:val="00B067A9"/>
    <w:rsid w:val="00B117F2"/>
    <w:rsid w:val="00B12047"/>
    <w:rsid w:val="00B120E9"/>
    <w:rsid w:val="00B1395A"/>
    <w:rsid w:val="00B14395"/>
    <w:rsid w:val="00B14C82"/>
    <w:rsid w:val="00B15CE5"/>
    <w:rsid w:val="00B15EA3"/>
    <w:rsid w:val="00B17884"/>
    <w:rsid w:val="00B20461"/>
    <w:rsid w:val="00B2086D"/>
    <w:rsid w:val="00B21158"/>
    <w:rsid w:val="00B21209"/>
    <w:rsid w:val="00B232D0"/>
    <w:rsid w:val="00B240AC"/>
    <w:rsid w:val="00B311B3"/>
    <w:rsid w:val="00B31B44"/>
    <w:rsid w:val="00B3517D"/>
    <w:rsid w:val="00B35CD7"/>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19A"/>
    <w:rsid w:val="00C1481C"/>
    <w:rsid w:val="00C2029F"/>
    <w:rsid w:val="00C20F17"/>
    <w:rsid w:val="00C20FFC"/>
    <w:rsid w:val="00C211C3"/>
    <w:rsid w:val="00C222D4"/>
    <w:rsid w:val="00C22A46"/>
    <w:rsid w:val="00C24EF3"/>
    <w:rsid w:val="00C26C45"/>
    <w:rsid w:val="00C31CBA"/>
    <w:rsid w:val="00C32EA5"/>
    <w:rsid w:val="00C33E5C"/>
    <w:rsid w:val="00C3428A"/>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0B9B"/>
    <w:rsid w:val="00C712F0"/>
    <w:rsid w:val="00C72C05"/>
    <w:rsid w:val="00C7576D"/>
    <w:rsid w:val="00C81043"/>
    <w:rsid w:val="00C847DC"/>
    <w:rsid w:val="00C8492D"/>
    <w:rsid w:val="00C85243"/>
    <w:rsid w:val="00C91AD5"/>
    <w:rsid w:val="00C921AC"/>
    <w:rsid w:val="00C95132"/>
    <w:rsid w:val="00C96874"/>
    <w:rsid w:val="00CA018E"/>
    <w:rsid w:val="00CA0A3F"/>
    <w:rsid w:val="00CA1297"/>
    <w:rsid w:val="00CA1443"/>
    <w:rsid w:val="00CA186A"/>
    <w:rsid w:val="00CA1971"/>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31E8"/>
    <w:rsid w:val="00CD53D2"/>
    <w:rsid w:val="00CD7020"/>
    <w:rsid w:val="00CD7C8B"/>
    <w:rsid w:val="00CE20C9"/>
    <w:rsid w:val="00CE264E"/>
    <w:rsid w:val="00CE491E"/>
    <w:rsid w:val="00CE6430"/>
    <w:rsid w:val="00CE6A41"/>
    <w:rsid w:val="00CE70E4"/>
    <w:rsid w:val="00CF0A71"/>
    <w:rsid w:val="00CF0CB0"/>
    <w:rsid w:val="00CF1A02"/>
    <w:rsid w:val="00CF2B5C"/>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4D72"/>
    <w:rsid w:val="00D359BD"/>
    <w:rsid w:val="00D35A62"/>
    <w:rsid w:val="00D37FAC"/>
    <w:rsid w:val="00D41EA9"/>
    <w:rsid w:val="00D431D0"/>
    <w:rsid w:val="00D46166"/>
    <w:rsid w:val="00D46DCA"/>
    <w:rsid w:val="00D47C69"/>
    <w:rsid w:val="00D51EA2"/>
    <w:rsid w:val="00D52ABC"/>
    <w:rsid w:val="00D60D67"/>
    <w:rsid w:val="00D62B7C"/>
    <w:rsid w:val="00D62FE8"/>
    <w:rsid w:val="00D63365"/>
    <w:rsid w:val="00D6409C"/>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24BC"/>
    <w:rsid w:val="00DA315C"/>
    <w:rsid w:val="00DA7C37"/>
    <w:rsid w:val="00DB096A"/>
    <w:rsid w:val="00DB0C78"/>
    <w:rsid w:val="00DB62AD"/>
    <w:rsid w:val="00DB7084"/>
    <w:rsid w:val="00DB79E1"/>
    <w:rsid w:val="00DB7CD1"/>
    <w:rsid w:val="00DC0D9B"/>
    <w:rsid w:val="00DC25ED"/>
    <w:rsid w:val="00DC29C3"/>
    <w:rsid w:val="00DC31C3"/>
    <w:rsid w:val="00DC3B01"/>
    <w:rsid w:val="00DC43F5"/>
    <w:rsid w:val="00DC4412"/>
    <w:rsid w:val="00DC53E0"/>
    <w:rsid w:val="00DC5EE7"/>
    <w:rsid w:val="00DC736D"/>
    <w:rsid w:val="00DD0A86"/>
    <w:rsid w:val="00DD366B"/>
    <w:rsid w:val="00DD394E"/>
    <w:rsid w:val="00DD430B"/>
    <w:rsid w:val="00DD6BE1"/>
    <w:rsid w:val="00DD7B4E"/>
    <w:rsid w:val="00DD7E7A"/>
    <w:rsid w:val="00DE1111"/>
    <w:rsid w:val="00DE1C65"/>
    <w:rsid w:val="00DE3D21"/>
    <w:rsid w:val="00DE694E"/>
    <w:rsid w:val="00DF0755"/>
    <w:rsid w:val="00DF202A"/>
    <w:rsid w:val="00DF2331"/>
    <w:rsid w:val="00DF4349"/>
    <w:rsid w:val="00DF4EAC"/>
    <w:rsid w:val="00DF51DC"/>
    <w:rsid w:val="00DF5631"/>
    <w:rsid w:val="00DF5A84"/>
    <w:rsid w:val="00DF6639"/>
    <w:rsid w:val="00DF7498"/>
    <w:rsid w:val="00DF7522"/>
    <w:rsid w:val="00E00430"/>
    <w:rsid w:val="00E01FD6"/>
    <w:rsid w:val="00E02C03"/>
    <w:rsid w:val="00E02DA7"/>
    <w:rsid w:val="00E0456D"/>
    <w:rsid w:val="00E069F7"/>
    <w:rsid w:val="00E12CE4"/>
    <w:rsid w:val="00E12DCB"/>
    <w:rsid w:val="00E14A21"/>
    <w:rsid w:val="00E179E8"/>
    <w:rsid w:val="00E210CD"/>
    <w:rsid w:val="00E2251E"/>
    <w:rsid w:val="00E22BCB"/>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68CA"/>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4598"/>
    <w:rsid w:val="00EA63A7"/>
    <w:rsid w:val="00EA6AB2"/>
    <w:rsid w:val="00EA6DCE"/>
    <w:rsid w:val="00EA7082"/>
    <w:rsid w:val="00EA76FC"/>
    <w:rsid w:val="00EB27C5"/>
    <w:rsid w:val="00EB49A8"/>
    <w:rsid w:val="00EC21BE"/>
    <w:rsid w:val="00EC38EB"/>
    <w:rsid w:val="00EC4825"/>
    <w:rsid w:val="00EC648D"/>
    <w:rsid w:val="00EC6551"/>
    <w:rsid w:val="00EC6905"/>
    <w:rsid w:val="00ED00C4"/>
    <w:rsid w:val="00ED1240"/>
    <w:rsid w:val="00ED13CA"/>
    <w:rsid w:val="00ED14F1"/>
    <w:rsid w:val="00EE0AD5"/>
    <w:rsid w:val="00EE1789"/>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FA4"/>
    <w:rsid w:val="00F1038F"/>
    <w:rsid w:val="00F11CCD"/>
    <w:rsid w:val="00F13A14"/>
    <w:rsid w:val="00F15443"/>
    <w:rsid w:val="00F15B68"/>
    <w:rsid w:val="00F15CC5"/>
    <w:rsid w:val="00F16A78"/>
    <w:rsid w:val="00F170DD"/>
    <w:rsid w:val="00F17918"/>
    <w:rsid w:val="00F214BC"/>
    <w:rsid w:val="00F21D4E"/>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55B9"/>
    <w:rsid w:val="00F57E88"/>
    <w:rsid w:val="00F57F74"/>
    <w:rsid w:val="00F605B6"/>
    <w:rsid w:val="00F61632"/>
    <w:rsid w:val="00F6206B"/>
    <w:rsid w:val="00F657A8"/>
    <w:rsid w:val="00F65A62"/>
    <w:rsid w:val="00F670F6"/>
    <w:rsid w:val="00F6774C"/>
    <w:rsid w:val="00F71206"/>
    <w:rsid w:val="00F7525F"/>
    <w:rsid w:val="00F8079B"/>
    <w:rsid w:val="00F80F29"/>
    <w:rsid w:val="00F81D9F"/>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color="#006e31" stroke="f">
      <v:fill color="#006e31"/>
      <v:stroke on="f"/>
      <v:shadow color="black" opacity="49151f" offset=".74833mm,.74833mm"/>
    </o:shapedefaults>
    <o:shapelayout v:ext="edit">
      <o:idmap v:ext="edit" data="1"/>
    </o:shapelayout>
  </w:shapeDefaults>
  <w:doNotEmbedSmartTags/>
  <w:decimalSymbol w:val=","/>
  <w:listSeparator w:val=";"/>
  <w14:docId w14:val="41D19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i-provider">
    <w:name w:val="ui-provider"/>
    <w:basedOn w:val="Absatz-Standardschriftart"/>
    <w:rsid w:val="004876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39854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4790">
      <w:bodyDiv w:val="1"/>
      <w:marLeft w:val="0"/>
      <w:marRight w:val="0"/>
      <w:marTop w:val="0"/>
      <w:marBottom w:val="0"/>
      <w:divBdr>
        <w:top w:val="none" w:sz="0" w:space="0" w:color="auto"/>
        <w:left w:val="none" w:sz="0" w:space="0" w:color="auto"/>
        <w:bottom w:val="none" w:sz="0" w:space="0" w:color="auto"/>
        <w:right w:val="none" w:sz="0" w:space="0" w:color="auto"/>
      </w:divBdr>
    </w:div>
    <w:div w:id="1052115529">
      <w:bodyDiv w:val="1"/>
      <w:marLeft w:val="0"/>
      <w:marRight w:val="0"/>
      <w:marTop w:val="0"/>
      <w:marBottom w:val="0"/>
      <w:divBdr>
        <w:top w:val="none" w:sz="0" w:space="0" w:color="auto"/>
        <w:left w:val="none" w:sz="0" w:space="0" w:color="auto"/>
        <w:bottom w:val="none" w:sz="0" w:space="0" w:color="auto"/>
        <w:right w:val="none" w:sz="0" w:space="0" w:color="auto"/>
      </w:divBdr>
    </w:div>
    <w:div w:id="1172139600">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amazone.net/fr" TargetMode="External"/><Relationship Id="rId18" Type="http://schemas.openxmlformats.org/officeDocument/2006/relationships/image" Target="media/image6.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8.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2.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amazone.net/yt-tyrok-onland" TargetMode="External"/><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9.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0945CE-6A69-4D72-B669-F749F3B6D1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985</Words>
  <Characters>5402</Characters>
  <Application>Microsoft Office Word</Application>
  <DocSecurity>0</DocSecurity>
  <Lines>45</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6375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2023-02-21T11:19:00Z</dcterms:created>
  <dcterms:modified xsi:type="dcterms:W3CDTF">2023-04-13T10:37:00Z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-856229810</vt:i4>
  </property>
  <property fmtid="{D5CDD505-2E9C-101B-9397-08002B2CF9AE}" pid="4" name="_PreviousAdHocReviewCycleID">
    <vt:i4>-1811673342</vt:i4>
  </property>
</Properties>
</file>